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1F" w:rsidRPr="00BA551F" w:rsidRDefault="00BA551F" w:rsidP="00BA551F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</w:pPr>
      <w:r w:rsidRPr="00BA551F"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  <w:t>湖州师范学院学生考试违纪作弊认定及处理办法</w:t>
      </w: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4"/>
      </w:tblGrid>
      <w:tr w:rsidR="00BA551F" w:rsidRPr="00BA551F" w:rsidTr="00BA551F">
        <w:trPr>
          <w:tblCellSpacing w:w="15" w:type="dxa"/>
          <w:jc w:val="center"/>
        </w:trPr>
        <w:tc>
          <w:tcPr>
            <w:tcW w:w="7500" w:type="dxa"/>
            <w:vAlign w:val="center"/>
            <w:hideMark/>
          </w:tcPr>
          <w:p w:rsidR="00BA551F" w:rsidRPr="00BA551F" w:rsidRDefault="00BA551F" w:rsidP="00BA551F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BA551F" w:rsidRPr="00BA551F" w:rsidRDefault="00BA551F" w:rsidP="00BA551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湖师院发〔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2012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〕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29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号</w:t>
      </w:r>
    </w:p>
    <w:p w:rsidR="00BA551F" w:rsidRPr="00BA551F" w:rsidRDefault="00BA551F" w:rsidP="00BA551F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湖州师范学院学生考试违纪作弊认定及处理办法</w:t>
      </w:r>
    </w:p>
    <w:p w:rsidR="00BA551F" w:rsidRPr="00BA551F" w:rsidRDefault="00BA551F" w:rsidP="00BA551F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为严格考风考纪，加强考试管理，促进学风建设，根据《普通高等学校学生管理规定》的精神，特制定本办法。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第一条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学生在考试中有下列行为之一者，属违反试场纪律，按情节轻重给予警告或严重警告处分：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1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．不按指定位置就坐，且不听监考教师调动；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2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．监考教师要求出示考试证或身份证而拒绝出示；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3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．考试过程中未经监考教师同意而擅自进出试场；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4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．交卷后未及时离开试场，且不听监考教师劝告；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5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．考试结束后，在试场内发现有违纪痕迹，或由他人检举揭发其违纪并经查实；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6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．其它违纪行为。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第二条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学生在考试中有下列行为之一者，属考试作弊，终止考试，按情节轻重给予记过或留校察看处分：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1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．交头接耳，索要答案，偷看、抄袭他人答案；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2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．传递纸条、交换试卷、有意将自己的试卷让他人抄袭答案的双方；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3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．闭卷考试中将与考试有关的资料、存储有与考试内容相关资料的电子设备、通讯工具带入试场，并将其放在考生可及范围之内，开卷考试中交换书籍、笔记本或有关考试的资料（包括交换的双方）；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4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．交卷中偷看别人答案并涂改答案；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5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．交卷后，有意在试场逗留，向他人说题；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6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．参与团伙作弊；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7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．本场考试第二次违反试场纪律者；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8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．其它作弊行为；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9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．考试结束后，在试场内发现有作弊痕迹、或由他人检举揭发等，经阅卷查实确有本条上述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8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款行为之一者。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第三条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学生在考试中有下列行为之一者，属考试严重作弊，按情节轻重给予留校察看或开除学籍处分：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1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．利用手机、互联网等通讯方式作弊；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2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．冒名代替他人考试；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3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．请他人代考；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4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．涂改他人试卷姓名占为己有；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5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．组织团伙作弊；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6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．己构成考试作弊，拒不服从监考教师处理，故意纠缠、谩骂；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7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．在校期间第二次作弊；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8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．其它特别严重作弊行为；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  <w:t>9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．考试结束后，在试场内发现有严重作弊痕迹、或由他人检举揭发等，经阅卷查实确有本条上述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8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款行为之一者。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第四条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对扰乱考场纪律、冲击考场秩序的学生，给予警告，直至开除学籍处分。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lastRenderedPageBreak/>
        <w:t>第五条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对受过纪律处分又在考试时违纪、作弊的学生，加重处分。对主动承认考试时违纪、作弊的学生可酌情从宽处理。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第六条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涉及考试与成绩情况而行贿教师者，给予留校察看处分。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第七条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对学生处分，根据《湖州师范学院学生违纪处分办法》处理。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第八条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学生对处分决定有异议的，可向学校学生申诉处理委员会提出书面申诉。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第九条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本办法自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2012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年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6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月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15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日起施行。原《湖州师范学院学生考试违纪作弊认定及处理办法》同时废止。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br/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第十条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本办法由教务处负责解释。</w:t>
      </w:r>
    </w:p>
    <w:p w:rsidR="00BA551F" w:rsidRPr="00BA551F" w:rsidRDefault="00BA551F" w:rsidP="00BA551F">
      <w:pPr>
        <w:widowControl/>
        <w:wordWrap w:val="0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二〇一二年六月六日</w:t>
      </w:r>
    </w:p>
    <w:p w:rsidR="00BA551F" w:rsidRPr="00BA551F" w:rsidRDefault="00BA551F" w:rsidP="00BA551F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BA551F">
        <w:rPr>
          <w:rFonts w:ascii="Tahoma" w:eastAsia="宋体" w:hAnsi="Tahoma" w:cs="Tahoma"/>
          <w:b/>
          <w:bCs/>
          <w:color w:val="333333"/>
          <w:kern w:val="0"/>
          <w:sz w:val="24"/>
          <w:szCs w:val="24"/>
        </w:rPr>
        <w:t>主题词：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教育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学生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办法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通知</w:t>
      </w:r>
    </w:p>
    <w:p w:rsidR="00BA551F" w:rsidRPr="00BA551F" w:rsidRDefault="00BA551F" w:rsidP="00BA551F">
      <w:pPr>
        <w:widowControl/>
        <w:wordWrap w:val="0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kern w:val="0"/>
          <w:sz w:val="24"/>
          <w:szCs w:val="24"/>
        </w:rPr>
      </w:pP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湖州师范学院校长办公室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 2012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年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6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月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8</w:t>
      </w:r>
      <w:r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日印发</w:t>
      </w:r>
    </w:p>
    <w:p w:rsidR="00BA551F" w:rsidRPr="00BA551F" w:rsidRDefault="00DE727B" w:rsidP="00BA551F">
      <w:pPr>
        <w:widowControl/>
        <w:jc w:val="right"/>
        <w:rPr>
          <w:rFonts w:ascii="Tahoma" w:eastAsia="宋体" w:hAnsi="Tahoma" w:cs="Tahoma"/>
          <w:color w:val="333333"/>
          <w:kern w:val="0"/>
          <w:sz w:val="24"/>
          <w:szCs w:val="24"/>
        </w:rPr>
      </w:pPr>
      <w:hyperlink r:id="rId6" w:history="1">
        <w:r w:rsidR="00BA551F" w:rsidRPr="00BA551F">
          <w:rPr>
            <w:rFonts w:ascii="Tahoma" w:eastAsia="宋体" w:hAnsi="Tahoma" w:cs="Tahoma"/>
            <w:color w:val="41519A"/>
            <w:kern w:val="0"/>
            <w:sz w:val="24"/>
            <w:szCs w:val="24"/>
          </w:rPr>
          <w:t>打印</w:t>
        </w:r>
      </w:hyperlink>
      <w:r w:rsidR="00BA551F"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 xml:space="preserve">| </w:t>
      </w:r>
      <w:r w:rsidR="00BA551F" w:rsidRPr="00BA551F">
        <w:rPr>
          <w:rFonts w:ascii="Tahoma" w:eastAsia="宋体" w:hAnsi="Tahoma" w:cs="Tahoma"/>
          <w:color w:val="333333"/>
          <w:kern w:val="0"/>
          <w:sz w:val="24"/>
          <w:szCs w:val="24"/>
        </w:rPr>
        <w:t>录入：</w:t>
      </w:r>
      <w:hyperlink r:id="rId7" w:tgtFrame="_blank" w:history="1">
        <w:r w:rsidR="00BA551F" w:rsidRPr="00BA551F">
          <w:rPr>
            <w:rFonts w:ascii="Tahoma" w:eastAsia="宋体" w:hAnsi="Tahoma" w:cs="Tahoma"/>
            <w:color w:val="41519A"/>
            <w:kern w:val="0"/>
            <w:sz w:val="24"/>
            <w:szCs w:val="24"/>
          </w:rPr>
          <w:t>admin</w:t>
        </w:r>
      </w:hyperlink>
    </w:p>
    <w:p w:rsidR="00D349DC" w:rsidRPr="00BA551F" w:rsidRDefault="00D349DC">
      <w:pPr>
        <w:rPr>
          <w:sz w:val="24"/>
          <w:szCs w:val="24"/>
        </w:rPr>
      </w:pPr>
    </w:p>
    <w:sectPr w:rsidR="00D349DC" w:rsidRPr="00BA551F" w:rsidSect="00DE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D8" w:rsidRDefault="007922D8" w:rsidP="00BA551F">
      <w:r>
        <w:separator/>
      </w:r>
    </w:p>
  </w:endnote>
  <w:endnote w:type="continuationSeparator" w:id="0">
    <w:p w:rsidR="007922D8" w:rsidRDefault="007922D8" w:rsidP="00BA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D8" w:rsidRDefault="007922D8" w:rsidP="00BA551F">
      <w:r>
        <w:separator/>
      </w:r>
    </w:p>
  </w:footnote>
  <w:footnote w:type="continuationSeparator" w:id="0">
    <w:p w:rsidR="007922D8" w:rsidRDefault="007922D8" w:rsidP="00BA5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51F"/>
    <w:rsid w:val="00521D52"/>
    <w:rsid w:val="007922D8"/>
    <w:rsid w:val="00BA551F"/>
    <w:rsid w:val="00D349DC"/>
    <w:rsid w:val="00DE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55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5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5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A551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BA551F"/>
    <w:rPr>
      <w:strike w:val="0"/>
      <w:dstrike w:val="0"/>
      <w:color w:val="41519A"/>
      <w:u w:val="none"/>
      <w:effect w:val="none"/>
    </w:rPr>
  </w:style>
  <w:style w:type="character" w:customStyle="1" w:styleId="fontcontent">
    <w:name w:val="fontcontent"/>
    <w:basedOn w:val="a0"/>
    <w:rsid w:val="00BA551F"/>
  </w:style>
  <w:style w:type="paragraph" w:styleId="a6">
    <w:name w:val="Normal (Web)"/>
    <w:basedOn w:val="a"/>
    <w:uiPriority w:val="99"/>
    <w:semiHidden/>
    <w:unhideWhenUsed/>
    <w:rsid w:val="00BA5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A5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6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347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wc.zjhu.edu.cn/memberProfile.aspx?i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Print(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>china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2018-07-16T07:27:00Z</dcterms:created>
  <dcterms:modified xsi:type="dcterms:W3CDTF">2018-07-16T07:27:00Z</dcterms:modified>
</cp:coreProperties>
</file>